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tblCellSpacing w:w="15" w:type="dxa"/>
        <w:tblInd w:w="-679" w:type="dxa"/>
        <w:shd w:val="clear" w:color="auto" w:fill="F6F6F6"/>
        <w:tblCellMar>
          <w:left w:w="0" w:type="dxa"/>
          <w:right w:w="0" w:type="dxa"/>
        </w:tblCellMar>
        <w:tblLook w:val="04A0"/>
      </w:tblPr>
      <w:tblGrid>
        <w:gridCol w:w="10200"/>
      </w:tblGrid>
      <w:tr w:rsidR="000E06E0" w:rsidRPr="000E06E0" w:rsidTr="005D2841">
        <w:trPr>
          <w:tblCellSpacing w:w="15" w:type="dxa"/>
        </w:trPr>
        <w:tc>
          <w:tcPr>
            <w:tcW w:w="4971" w:type="pct"/>
            <w:shd w:val="clear" w:color="auto" w:fill="F6F6F6"/>
            <w:vAlign w:val="center"/>
            <w:hideMark/>
          </w:tcPr>
          <w:p w:rsidR="000E06E0" w:rsidRPr="000E06E0" w:rsidRDefault="000E06E0" w:rsidP="005D2841">
            <w:pPr>
              <w:ind w:left="112"/>
              <w:rPr>
                <w:rFonts w:ascii="Times New Roman" w:hAnsi="Times New Roman" w:cs="Times New Roman"/>
                <w:sz w:val="28"/>
                <w:szCs w:val="28"/>
              </w:rPr>
            </w:pPr>
            <w:r w:rsidRPr="000E06E0">
              <w:rPr>
                <w:rFonts w:ascii="Times New Roman" w:hAnsi="Times New Roman" w:cs="Times New Roman"/>
                <w:sz w:val="28"/>
                <w:szCs w:val="28"/>
              </w:rPr>
              <w:t xml:space="preserve">Приложение №13. Оборудование и материалы для организации </w:t>
            </w:r>
            <w:r w:rsidR="005D2841">
              <w:rPr>
                <w:rFonts w:ascii="Times New Roman" w:hAnsi="Times New Roman" w:cs="Times New Roman"/>
                <w:sz w:val="28"/>
                <w:szCs w:val="28"/>
              </w:rPr>
              <w:t xml:space="preserve">центра </w:t>
            </w:r>
            <w:proofErr w:type="spellStart"/>
            <w:proofErr w:type="gramStart"/>
            <w:r w:rsidR="005D2841">
              <w:rPr>
                <w:rFonts w:ascii="Times New Roman" w:hAnsi="Times New Roman" w:cs="Times New Roman"/>
                <w:sz w:val="28"/>
                <w:szCs w:val="28"/>
              </w:rPr>
              <w:t>поисково</w:t>
            </w:r>
            <w:proofErr w:type="spellEnd"/>
            <w:r w:rsidR="005D2841">
              <w:rPr>
                <w:rFonts w:ascii="Times New Roman" w:hAnsi="Times New Roman" w:cs="Times New Roman"/>
                <w:sz w:val="28"/>
                <w:szCs w:val="28"/>
              </w:rPr>
              <w:t xml:space="preserve"> – исследовательской</w:t>
            </w:r>
            <w:proofErr w:type="gramEnd"/>
            <w:r w:rsidR="005D2841">
              <w:rPr>
                <w:rFonts w:ascii="Times New Roman" w:hAnsi="Times New Roman" w:cs="Times New Roman"/>
                <w:sz w:val="28"/>
                <w:szCs w:val="28"/>
              </w:rPr>
              <w:t xml:space="preserve"> деятельности и экспериментирования.</w:t>
            </w:r>
          </w:p>
        </w:tc>
      </w:tr>
    </w:tbl>
    <w:p w:rsidR="000E06E0" w:rsidRPr="000E06E0" w:rsidRDefault="000E06E0" w:rsidP="000E06E0">
      <w:pPr>
        <w:rPr>
          <w:rFonts w:ascii="Times New Roman" w:hAnsi="Times New Roman" w:cs="Times New Roman"/>
          <w:sz w:val="28"/>
          <w:szCs w:val="28"/>
        </w:rPr>
      </w:pPr>
    </w:p>
    <w:tbl>
      <w:tblPr>
        <w:tblW w:w="10590" w:type="dxa"/>
        <w:tblCellSpacing w:w="15" w:type="dxa"/>
        <w:tblInd w:w="-396" w:type="dxa"/>
        <w:shd w:val="clear" w:color="auto" w:fill="F6F6F6"/>
        <w:tblCellMar>
          <w:left w:w="0" w:type="dxa"/>
          <w:right w:w="0" w:type="dxa"/>
        </w:tblCellMar>
        <w:tblLook w:val="04A0"/>
      </w:tblPr>
      <w:tblGrid>
        <w:gridCol w:w="10590"/>
      </w:tblGrid>
      <w:tr w:rsidR="000E06E0" w:rsidRPr="000E06E0" w:rsidTr="005D2841">
        <w:trPr>
          <w:tblCellSpacing w:w="15" w:type="dxa"/>
        </w:trPr>
        <w:tc>
          <w:tcPr>
            <w:tcW w:w="0" w:type="auto"/>
            <w:shd w:val="clear" w:color="auto" w:fill="F6F6F6"/>
            <w:hideMark/>
          </w:tcPr>
          <w:tbl>
            <w:tblPr>
              <w:tblW w:w="10500" w:type="dxa"/>
              <w:tblCellSpacing w:w="0" w:type="dxa"/>
              <w:tblCellMar>
                <w:top w:w="105" w:type="dxa"/>
                <w:left w:w="105" w:type="dxa"/>
                <w:bottom w:w="105" w:type="dxa"/>
                <w:right w:w="105" w:type="dxa"/>
              </w:tblCellMar>
              <w:tblLook w:val="04A0"/>
            </w:tblPr>
            <w:tblGrid>
              <w:gridCol w:w="2438"/>
              <w:gridCol w:w="8062"/>
            </w:tblGrid>
            <w:tr w:rsidR="000E06E0" w:rsidRPr="000E06E0" w:rsidTr="000E06E0">
              <w:trPr>
                <w:tblCellSpacing w:w="0" w:type="dxa"/>
              </w:trPr>
              <w:tc>
                <w:tcPr>
                  <w:tcW w:w="15075" w:type="dxa"/>
                  <w:gridSpan w:val="2"/>
                  <w:tcBorders>
                    <w:top w:val="single" w:sz="6" w:space="0" w:color="000001"/>
                    <w:left w:val="single" w:sz="6" w:space="0" w:color="000001"/>
                    <w:bottom w:val="single" w:sz="6" w:space="0" w:color="000001"/>
                    <w:right w:val="single" w:sz="6" w:space="0" w:color="000001"/>
                  </w:tcBorders>
                  <w:tcMar>
                    <w:top w:w="0" w:type="dxa"/>
                    <w:left w:w="113" w:type="dxa"/>
                    <w:bottom w:w="0" w:type="dxa"/>
                    <w:right w:w="108" w:type="dxa"/>
                  </w:tcMar>
                  <w:hideMark/>
                </w:tcPr>
                <w:p w:rsidR="005D2841" w:rsidRPr="000E06E0" w:rsidRDefault="005D2841" w:rsidP="000E06E0">
                  <w:pPr>
                    <w:rPr>
                      <w:rFonts w:ascii="Times New Roman" w:hAnsi="Times New Roman" w:cs="Times New Roman"/>
                      <w:sz w:val="28"/>
                      <w:szCs w:val="28"/>
                    </w:rPr>
                  </w:pPr>
                  <w:r w:rsidRPr="000E06E0">
                    <w:rPr>
                      <w:rFonts w:ascii="Times New Roman" w:hAnsi="Times New Roman" w:cs="Times New Roman"/>
                      <w:sz w:val="28"/>
                      <w:szCs w:val="28"/>
                    </w:rPr>
                    <w:t xml:space="preserve">Оборудование и материалы для организации </w:t>
                  </w:r>
                  <w:r>
                    <w:rPr>
                      <w:rFonts w:ascii="Times New Roman" w:hAnsi="Times New Roman" w:cs="Times New Roman"/>
                      <w:sz w:val="28"/>
                      <w:szCs w:val="28"/>
                    </w:rPr>
                    <w:t xml:space="preserve">центра </w:t>
                  </w:r>
                  <w:proofErr w:type="spellStart"/>
                  <w:proofErr w:type="gramStart"/>
                  <w:r>
                    <w:rPr>
                      <w:rFonts w:ascii="Times New Roman" w:hAnsi="Times New Roman" w:cs="Times New Roman"/>
                      <w:sz w:val="28"/>
                      <w:szCs w:val="28"/>
                    </w:rPr>
                    <w:t>поисково</w:t>
                  </w:r>
                  <w:proofErr w:type="spellEnd"/>
                  <w:r>
                    <w:rPr>
                      <w:rFonts w:ascii="Times New Roman" w:hAnsi="Times New Roman" w:cs="Times New Roman"/>
                      <w:sz w:val="28"/>
                      <w:szCs w:val="28"/>
                    </w:rPr>
                    <w:t xml:space="preserve"> – исследовательской</w:t>
                  </w:r>
                  <w:proofErr w:type="gramEnd"/>
                  <w:r>
                    <w:rPr>
                      <w:rFonts w:ascii="Times New Roman" w:hAnsi="Times New Roman" w:cs="Times New Roman"/>
                      <w:sz w:val="28"/>
                      <w:szCs w:val="28"/>
                    </w:rPr>
                    <w:t xml:space="preserve"> деятельности и экспериментирования.</w:t>
                  </w:r>
                </w:p>
              </w:tc>
            </w:tr>
            <w:tr w:rsidR="000E06E0" w:rsidRPr="000E06E0" w:rsidTr="000E06E0">
              <w:trPr>
                <w:tblCellSpacing w:w="0" w:type="dxa"/>
              </w:trPr>
              <w:tc>
                <w:tcPr>
                  <w:tcW w:w="2610" w:type="dxa"/>
                  <w:tcBorders>
                    <w:top w:val="single" w:sz="6" w:space="0" w:color="000001"/>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Приборы</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proofErr w:type="gramStart"/>
                  <w:r w:rsidRPr="000E06E0">
                    <w:rPr>
                      <w:rFonts w:ascii="Times New Roman" w:hAnsi="Times New Roman" w:cs="Times New Roman"/>
                      <w:sz w:val="28"/>
                      <w:szCs w:val="28"/>
                    </w:rPr>
                    <w:t>Микроскоп, увеличительные стекла, чашечные весы, безмен, песочные часы, компасы, разнообразные магниты, бинокль и др.</w:t>
                  </w:r>
                  <w:proofErr w:type="gramEnd"/>
                </w:p>
              </w:tc>
            </w:tr>
            <w:tr w:rsidR="000E06E0" w:rsidRPr="000E06E0" w:rsidTr="000E06E0">
              <w:trPr>
                <w:tblCellSpacing w:w="0" w:type="dxa"/>
              </w:trPr>
              <w:tc>
                <w:tcPr>
                  <w:tcW w:w="2610" w:type="dxa"/>
                  <w:tcBorders>
                    <w:top w:val="single" w:sz="6" w:space="0" w:color="000001"/>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Сосуды разной конфигурации и разного объема</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proofErr w:type="gramStart"/>
                  <w:r w:rsidRPr="000E06E0">
                    <w:rPr>
                      <w:rFonts w:ascii="Times New Roman" w:hAnsi="Times New Roman" w:cs="Times New Roman"/>
                      <w:sz w:val="28"/>
                      <w:szCs w:val="28"/>
                    </w:rPr>
                    <w:t>Пластиковые банки, бутылочки, стаканы разной формы, величины, ковши, ведерки, миски, воронки, сито, лопатки, формочки и др.</w:t>
                  </w:r>
                  <w:proofErr w:type="gramEnd"/>
                </w:p>
              </w:tc>
            </w:tr>
            <w:tr w:rsidR="000E06E0" w:rsidRPr="000E06E0" w:rsidTr="000E06E0">
              <w:trPr>
                <w:tblCellSpacing w:w="0" w:type="dxa"/>
              </w:trPr>
              <w:tc>
                <w:tcPr>
                  <w:tcW w:w="2610" w:type="dxa"/>
                  <w:tcBorders>
                    <w:top w:val="single" w:sz="6" w:space="0" w:color="000001"/>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Природные материалы</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proofErr w:type="gramStart"/>
                  <w:r w:rsidRPr="000E06E0">
                    <w:rPr>
                      <w:rFonts w:ascii="Times New Roman" w:hAnsi="Times New Roman" w:cs="Times New Roman"/>
                      <w:sz w:val="28"/>
                      <w:szCs w:val="28"/>
                    </w:rPr>
                    <w:t>Камешки разного цвета и формы, глина, разная по составу земля, уголь, песок, птичьи перышки, ракушки, шишки, скорлупа орехов, кусочки коры деревьев, листья, веточки, пух, мох, семена фруктов и овощей, сучки, спилы, опилки, древесная стружка, пластилин и др.</w:t>
                  </w:r>
                  <w:proofErr w:type="gramEnd"/>
                </w:p>
              </w:tc>
            </w:tr>
            <w:tr w:rsidR="000E06E0" w:rsidRPr="000E06E0" w:rsidTr="000E06E0">
              <w:trPr>
                <w:tblCellSpacing w:w="0" w:type="dxa"/>
              </w:trPr>
              <w:tc>
                <w:tcPr>
                  <w:tcW w:w="2610" w:type="dxa"/>
                  <w:tcBorders>
                    <w:top w:val="single" w:sz="6" w:space="0" w:color="000001"/>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Бросовый материал</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proofErr w:type="gramStart"/>
                  <w:r w:rsidRPr="000E06E0">
                    <w:rPr>
                      <w:rFonts w:ascii="Times New Roman" w:hAnsi="Times New Roman" w:cs="Times New Roman"/>
                      <w:sz w:val="28"/>
                      <w:szCs w:val="28"/>
                    </w:rPr>
                    <w:t>Кусочки кожи, поролона, меха, лоскутки ткани, пробки, проволока, деревянные, пластмассовые, металлические предметы, формы - вкладыши от наборов шоколадных конфет, трубочки для коктейля и др.</w:t>
                  </w:r>
                  <w:proofErr w:type="gramEnd"/>
                </w:p>
              </w:tc>
            </w:tr>
            <w:tr w:rsidR="000E06E0" w:rsidRPr="000E06E0" w:rsidTr="000E06E0">
              <w:trPr>
                <w:tblCellSpacing w:w="0" w:type="dxa"/>
              </w:trPr>
              <w:tc>
                <w:tcPr>
                  <w:tcW w:w="2610" w:type="dxa"/>
                  <w:tcBorders>
                    <w:top w:val="single" w:sz="6" w:space="0" w:color="000001"/>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Технические материалы</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Гайки, винты, болтики, гвозди и др.</w:t>
                  </w:r>
                </w:p>
              </w:tc>
            </w:tr>
            <w:tr w:rsidR="000E06E0" w:rsidRPr="000E06E0" w:rsidTr="000E06E0">
              <w:trPr>
                <w:tblCellSpacing w:w="0" w:type="dxa"/>
              </w:trPr>
              <w:tc>
                <w:tcPr>
                  <w:tcW w:w="2610" w:type="dxa"/>
                  <w:tcBorders>
                    <w:top w:val="single" w:sz="6" w:space="0" w:color="000001"/>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Разные виды бумаги</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Обычная альбомная и тетрадная, калька, наждачная, вощеная и др.</w:t>
                  </w:r>
                </w:p>
              </w:tc>
            </w:tr>
            <w:tr w:rsidR="000E06E0" w:rsidRPr="000E06E0" w:rsidTr="000E06E0">
              <w:trPr>
                <w:tblCellSpacing w:w="0" w:type="dxa"/>
              </w:trPr>
              <w:tc>
                <w:tcPr>
                  <w:tcW w:w="2610" w:type="dxa"/>
                  <w:tcBorders>
                    <w:top w:val="single" w:sz="6" w:space="0" w:color="000001"/>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Красители</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Акварельные краски, безопасные красители и др.</w:t>
                  </w:r>
                </w:p>
              </w:tc>
            </w:tr>
            <w:tr w:rsidR="000E06E0" w:rsidRPr="000E06E0" w:rsidTr="000E06E0">
              <w:trPr>
                <w:tblCellSpacing w:w="0" w:type="dxa"/>
              </w:trPr>
              <w:tc>
                <w:tcPr>
                  <w:tcW w:w="2610" w:type="dxa"/>
                  <w:tcBorders>
                    <w:top w:val="single" w:sz="6" w:space="0" w:color="000001"/>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Медицинские материалы</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proofErr w:type="gramStart"/>
                  <w:r w:rsidRPr="000E06E0">
                    <w:rPr>
                      <w:rFonts w:ascii="Times New Roman" w:hAnsi="Times New Roman" w:cs="Times New Roman"/>
                      <w:sz w:val="28"/>
                      <w:szCs w:val="28"/>
                    </w:rPr>
                    <w:t>Пипетки, колбы, шпатели, деревянные палочки, вата, воронки, шприцы (пластмассовые без игл), марля, мерные ложки, резиновые груши разного объема и др.</w:t>
                  </w:r>
                  <w:proofErr w:type="gramEnd"/>
                </w:p>
              </w:tc>
            </w:tr>
            <w:tr w:rsidR="000E06E0" w:rsidRPr="000E06E0" w:rsidTr="000E06E0">
              <w:trPr>
                <w:tblCellSpacing w:w="0" w:type="dxa"/>
              </w:trPr>
              <w:tc>
                <w:tcPr>
                  <w:tcW w:w="2610" w:type="dxa"/>
                  <w:tcBorders>
                    <w:top w:val="single" w:sz="6" w:space="0" w:color="000001"/>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Прочие материалы</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proofErr w:type="gramStart"/>
                  <w:r w:rsidRPr="000E06E0">
                    <w:rPr>
                      <w:rFonts w:ascii="Times New Roman" w:hAnsi="Times New Roman" w:cs="Times New Roman"/>
                      <w:sz w:val="28"/>
                      <w:szCs w:val="28"/>
                    </w:rPr>
                    <w:t>Зеркала, воздушные шары, зубочистки, растительное масло, мука, соль, стеки, ученические линейки, таз, спички и спичечные коробки, нитки, пуговицы и др.</w:t>
                  </w:r>
                  <w:proofErr w:type="gramEnd"/>
                </w:p>
              </w:tc>
            </w:tr>
            <w:tr w:rsidR="000E06E0" w:rsidRPr="000E06E0" w:rsidTr="000E06E0">
              <w:trPr>
                <w:tblCellSpacing w:w="0" w:type="dxa"/>
              </w:trPr>
              <w:tc>
                <w:tcPr>
                  <w:tcW w:w="2610" w:type="dxa"/>
                  <w:tcBorders>
                    <w:top w:val="single" w:sz="6" w:space="0" w:color="000001"/>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 xml:space="preserve">Дополнительное </w:t>
                  </w:r>
                  <w:r w:rsidRPr="000E06E0">
                    <w:rPr>
                      <w:rFonts w:ascii="Times New Roman" w:hAnsi="Times New Roman" w:cs="Times New Roman"/>
                      <w:sz w:val="28"/>
                      <w:szCs w:val="28"/>
                    </w:rPr>
                    <w:lastRenderedPageBreak/>
                    <w:t>оборудование</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lastRenderedPageBreak/>
                    <w:t>Оборудование для ухода за растениями.</w:t>
                  </w:r>
                </w:p>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lastRenderedPageBreak/>
                    <w:t>Модели, схемы.</w:t>
                  </w:r>
                </w:p>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Календари природы и погоды.</w:t>
                  </w:r>
                </w:p>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Иллюстрированный материал.</w:t>
                  </w:r>
                </w:p>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Дневники наблюдений за посадками.</w:t>
                  </w:r>
                </w:p>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Пооперационные карты посадок.</w:t>
                  </w:r>
                </w:p>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Игровой материал, дидактические игры по экологии.</w:t>
                  </w:r>
                </w:p>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Справочники, энциклопедии.</w:t>
                  </w:r>
                </w:p>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Контейнеры для сыпучих и мелких предметов.</w:t>
                  </w:r>
                </w:p>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Детские халаты, клеенчатые передники.</w:t>
                  </w:r>
                </w:p>
              </w:tc>
            </w:tr>
            <w:tr w:rsidR="000E06E0" w:rsidRPr="000E06E0" w:rsidTr="000E06E0">
              <w:trPr>
                <w:trHeight w:val="315"/>
                <w:tblCellSpacing w:w="0" w:type="dxa"/>
              </w:trPr>
              <w:tc>
                <w:tcPr>
                  <w:tcW w:w="15075" w:type="dxa"/>
                  <w:gridSpan w:val="2"/>
                  <w:tcBorders>
                    <w:top w:val="single" w:sz="6" w:space="0" w:color="000001"/>
                    <w:left w:val="single" w:sz="6" w:space="0" w:color="000001"/>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lastRenderedPageBreak/>
                    <w:t>Материал для организации опытов и экспериментов</w:t>
                  </w:r>
                </w:p>
              </w:tc>
            </w:tr>
            <w:tr w:rsidR="000E06E0" w:rsidRPr="000E06E0" w:rsidTr="000E06E0">
              <w:trPr>
                <w:tblCellSpacing w:w="0" w:type="dxa"/>
              </w:trPr>
              <w:tc>
                <w:tcPr>
                  <w:tcW w:w="2610" w:type="dxa"/>
                  <w:tcBorders>
                    <w:top w:val="nil"/>
                    <w:left w:val="single" w:sz="6" w:space="0" w:color="auto"/>
                    <w:bottom w:val="nil"/>
                    <w:right w:val="single" w:sz="6" w:space="0" w:color="auto"/>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Младший и средний возраст</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 xml:space="preserve">Бумага разного сорта, бусины, пуговицы, вата, ватин, </w:t>
                  </w:r>
                  <w:proofErr w:type="spellStart"/>
                  <w:r w:rsidRPr="000E06E0">
                    <w:rPr>
                      <w:rFonts w:ascii="Times New Roman" w:hAnsi="Times New Roman" w:cs="Times New Roman"/>
                      <w:sz w:val="28"/>
                      <w:szCs w:val="28"/>
                    </w:rPr>
                    <w:t>синтепон</w:t>
                  </w:r>
                  <w:proofErr w:type="spellEnd"/>
                  <w:r w:rsidRPr="000E06E0">
                    <w:rPr>
                      <w:rFonts w:ascii="Times New Roman" w:hAnsi="Times New Roman" w:cs="Times New Roman"/>
                      <w:sz w:val="28"/>
                      <w:szCs w:val="28"/>
                    </w:rPr>
                    <w:t>, веревки, шнурки, тесьма, нитки винтики, гайки, шурупы вода и пищевые красители, глина, песок, деревянные катушки, дидактические игры по экологии, дневники наблюдений за посадками, емкости разного размера, камешки разного размера, мерные кружки, воронки, лейки, формочки, мыло, оборудование для ухода за растениями</w:t>
                  </w:r>
                  <w:proofErr w:type="gramStart"/>
                  <w:r w:rsidRPr="000E06E0">
                    <w:rPr>
                      <w:rFonts w:ascii="Times New Roman" w:hAnsi="Times New Roman" w:cs="Times New Roman"/>
                      <w:sz w:val="28"/>
                      <w:szCs w:val="28"/>
                    </w:rPr>
                    <w:t xml:space="preserve"> ,</w:t>
                  </w:r>
                  <w:proofErr w:type="gramEnd"/>
                  <w:r w:rsidRPr="000E06E0">
                    <w:rPr>
                      <w:rFonts w:ascii="Times New Roman" w:hAnsi="Times New Roman" w:cs="Times New Roman"/>
                      <w:sz w:val="28"/>
                      <w:szCs w:val="28"/>
                    </w:rPr>
                    <w:t xml:space="preserve">опилки ,палочки ватные песок, вода пластиковые бутылки разного размера, полиэтиленовые пакеты, пробки, </w:t>
                  </w:r>
                  <w:proofErr w:type="gramStart"/>
                  <w:r w:rsidRPr="000E06E0">
                    <w:rPr>
                      <w:rFonts w:ascii="Times New Roman" w:hAnsi="Times New Roman" w:cs="Times New Roman"/>
                      <w:sz w:val="28"/>
                      <w:szCs w:val="28"/>
                    </w:rPr>
                    <w:t>пух, перья разноцветные прищепки, разноцветные резинки, резиновые мячи, шары, семена бобов, фасоли, гороха; косточки и скорлупа орехов, спилы дерева, трубочки, упаковки от киндер-сюрпризов, фотопленки и др.</w:t>
                  </w:r>
                  <w:proofErr w:type="gramEnd"/>
                </w:p>
              </w:tc>
            </w:tr>
            <w:tr w:rsidR="000E06E0" w:rsidRPr="000E06E0" w:rsidTr="000E06E0">
              <w:trPr>
                <w:tblCellSpacing w:w="0" w:type="dxa"/>
              </w:trPr>
              <w:tc>
                <w:tcPr>
                  <w:tcW w:w="2610" w:type="dxa"/>
                  <w:tcBorders>
                    <w:top w:val="single" w:sz="6" w:space="0" w:color="00000A"/>
                    <w:left w:val="single" w:sz="6" w:space="0" w:color="000001"/>
                    <w:bottom w:val="single" w:sz="6" w:space="0" w:color="000001"/>
                    <w:right w:val="single" w:sz="6" w:space="0" w:color="00000A"/>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Старший возраст</w:t>
                  </w:r>
                </w:p>
              </w:tc>
              <w:tc>
                <w:tcPr>
                  <w:tcW w:w="12255" w:type="dxa"/>
                  <w:tcBorders>
                    <w:top w:val="single" w:sz="6" w:space="0" w:color="000001"/>
                    <w:left w:val="single" w:sz="6" w:space="0" w:color="00000A"/>
                    <w:bottom w:val="single" w:sz="6" w:space="0" w:color="000001"/>
                    <w:right w:val="single" w:sz="6" w:space="0" w:color="000001"/>
                  </w:tcBorders>
                  <w:tcMar>
                    <w:top w:w="0" w:type="dxa"/>
                    <w:left w:w="113" w:type="dxa"/>
                    <w:bottom w:w="0" w:type="dxa"/>
                    <w:right w:w="108" w:type="dxa"/>
                  </w:tcMar>
                  <w:hideMark/>
                </w:tcPr>
                <w:p w:rsidR="000E06E0" w:rsidRPr="000E06E0" w:rsidRDefault="000E06E0" w:rsidP="000E06E0">
                  <w:pPr>
                    <w:rPr>
                      <w:rFonts w:ascii="Times New Roman" w:hAnsi="Times New Roman" w:cs="Times New Roman"/>
                      <w:sz w:val="28"/>
                      <w:szCs w:val="28"/>
                    </w:rPr>
                  </w:pPr>
                  <w:r w:rsidRPr="000E06E0">
                    <w:rPr>
                      <w:rFonts w:ascii="Times New Roman" w:hAnsi="Times New Roman" w:cs="Times New Roman"/>
                      <w:sz w:val="28"/>
                      <w:szCs w:val="28"/>
                    </w:rPr>
                    <w:t>Банки, бутылки, крышки разных размеров, бросовый материал (кожа, поролон, пенопласт, коробки, фантики, лоскутки)</w:t>
                  </w:r>
                  <w:proofErr w:type="gramStart"/>
                  <w:r w:rsidRPr="000E06E0">
                    <w:rPr>
                      <w:rFonts w:ascii="Times New Roman" w:hAnsi="Times New Roman" w:cs="Times New Roman"/>
                      <w:sz w:val="28"/>
                      <w:szCs w:val="28"/>
                    </w:rPr>
                    <w:t>,б</w:t>
                  </w:r>
                  <w:proofErr w:type="gramEnd"/>
                  <w:r w:rsidRPr="000E06E0">
                    <w:rPr>
                      <w:rFonts w:ascii="Times New Roman" w:hAnsi="Times New Roman" w:cs="Times New Roman"/>
                      <w:sz w:val="28"/>
                      <w:szCs w:val="28"/>
                    </w:rPr>
                    <w:t xml:space="preserve">умага для записей, зарисовок, карандаши, фломастеры, ведра, тазы, ванночки, весы, взбивалка, деревянная лопатка, шпатели, галька, гравий, губки, деревянные предметы (палочки, бруски, дощечки),дневники наблюдений за посадками, иллюстрированный материал, календари (отрывные, перекидные, природные, погодные),карта мира, картотека опытов, клеенчатые фартуки, нарукавники, щетка, совок коллекции различного содержания, кораблики, крупы, </w:t>
                  </w:r>
                  <w:r w:rsidRPr="000E06E0">
                    <w:rPr>
                      <w:rFonts w:ascii="Times New Roman" w:hAnsi="Times New Roman" w:cs="Times New Roman"/>
                      <w:sz w:val="28"/>
                      <w:szCs w:val="28"/>
                    </w:rPr>
                    <w:lastRenderedPageBreak/>
                    <w:t>литература (справочники, энциклопедии, атласы)</w:t>
                  </w:r>
                  <w:proofErr w:type="gramStart"/>
                  <w:r w:rsidRPr="000E06E0">
                    <w:rPr>
                      <w:rFonts w:ascii="Times New Roman" w:hAnsi="Times New Roman" w:cs="Times New Roman"/>
                      <w:sz w:val="28"/>
                      <w:szCs w:val="28"/>
                    </w:rPr>
                    <w:t>,м</w:t>
                  </w:r>
                  <w:proofErr w:type="gramEnd"/>
                  <w:r w:rsidRPr="000E06E0">
                    <w:rPr>
                      <w:rFonts w:ascii="Times New Roman" w:hAnsi="Times New Roman" w:cs="Times New Roman"/>
                      <w:sz w:val="28"/>
                      <w:szCs w:val="28"/>
                    </w:rPr>
                    <w:t>агниты, мелкие игрушки для обыгрывания, мерные ложки, монеты, железные предметы, настольно - печатные игры, палочки от мороженого, пипетки с закругленными концами, пластиковые одноразовые шприцы без игл ,пищевые красители, растворимые продукты ,пластилин, стеки, половинки мыльниц, формы для изготовления льда, контейнер для яиц, пластиковые упаковки от конфет, пооперационные карты опытов, природный материал (емкости с землей, глиной, песком, водой),прихватки, пинцеты с закругленными концами, пробки, пуговицы, прозрачные и непрозрачные сосуды разной конфигурации и объема (стаканы, ковшики, миски, бутылочки)</w:t>
                  </w:r>
                  <w:proofErr w:type="gramStart"/>
                  <w:r w:rsidRPr="000E06E0">
                    <w:rPr>
                      <w:rFonts w:ascii="Times New Roman" w:hAnsi="Times New Roman" w:cs="Times New Roman"/>
                      <w:sz w:val="28"/>
                      <w:szCs w:val="28"/>
                    </w:rPr>
                    <w:t>,р</w:t>
                  </w:r>
                  <w:proofErr w:type="gramEnd"/>
                  <w:r w:rsidRPr="000E06E0">
                    <w:rPr>
                      <w:rFonts w:ascii="Times New Roman" w:hAnsi="Times New Roman" w:cs="Times New Roman"/>
                      <w:sz w:val="28"/>
                      <w:szCs w:val="28"/>
                    </w:rPr>
                    <w:t xml:space="preserve">езиновые груши разного объема, резиновые и пластиковые перчатки, резиновые и пластиковые трубочки, соломка для коктейля, рулетка, портновский метр, линейка, треугольник, свеча в подсвечнике, сита и воронки разного размера и объема, дуршлаг, скорлупа от яиц совки, соломинки, трубочки, соль, сахар, стиплер, дырокол, ножницы, </w:t>
                  </w:r>
                  <w:proofErr w:type="gramStart"/>
                  <w:r w:rsidRPr="000E06E0">
                    <w:rPr>
                      <w:rFonts w:ascii="Times New Roman" w:hAnsi="Times New Roman" w:cs="Times New Roman"/>
                      <w:sz w:val="28"/>
                      <w:szCs w:val="28"/>
                    </w:rPr>
                    <w:t>тальк, детский крем, тематические материалы (транспорт, океан, лес), терка, технические материалы (гайки, болты) в контейнере, увеличительные стекла, микроскоп, спиртовки, пробирки, часы (механические, песочные, капельные, водные) и др.</w:t>
                  </w:r>
                  <w:proofErr w:type="gramEnd"/>
                </w:p>
              </w:tc>
            </w:tr>
          </w:tbl>
          <w:p w:rsidR="000E06E0" w:rsidRPr="000E06E0" w:rsidRDefault="000E06E0" w:rsidP="000E06E0">
            <w:pPr>
              <w:rPr>
                <w:rFonts w:ascii="Times New Roman" w:hAnsi="Times New Roman" w:cs="Times New Roman"/>
                <w:sz w:val="28"/>
                <w:szCs w:val="28"/>
              </w:rPr>
            </w:pPr>
          </w:p>
        </w:tc>
      </w:tr>
    </w:tbl>
    <w:p w:rsidR="0027765A" w:rsidRDefault="0027765A"/>
    <w:sectPr w:rsidR="0027765A" w:rsidSect="005D2841">
      <w:pgSz w:w="11906" w:h="16838"/>
      <w:pgMar w:top="1134" w:right="1701"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characterSpacingControl w:val="doNotCompress"/>
  <w:compat/>
  <w:rsids>
    <w:rsidRoot w:val="000E06E0"/>
    <w:rsid w:val="000E06E0"/>
    <w:rsid w:val="0027765A"/>
    <w:rsid w:val="005D2841"/>
    <w:rsid w:val="00846A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6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06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E06E0"/>
    <w:rPr>
      <w:b/>
      <w:bCs/>
    </w:rPr>
  </w:style>
</w:styles>
</file>

<file path=word/webSettings.xml><?xml version="1.0" encoding="utf-8"?>
<w:webSettings xmlns:r="http://schemas.openxmlformats.org/officeDocument/2006/relationships" xmlns:w="http://schemas.openxmlformats.org/wordprocessingml/2006/main">
  <w:divs>
    <w:div w:id="1063718838">
      <w:bodyDiv w:val="1"/>
      <w:marLeft w:val="0"/>
      <w:marRight w:val="0"/>
      <w:marTop w:val="0"/>
      <w:marBottom w:val="0"/>
      <w:divBdr>
        <w:top w:val="none" w:sz="0" w:space="0" w:color="auto"/>
        <w:left w:val="none" w:sz="0" w:space="0" w:color="auto"/>
        <w:bottom w:val="none" w:sz="0" w:space="0" w:color="auto"/>
        <w:right w:val="none" w:sz="0" w:space="0" w:color="auto"/>
      </w:divBdr>
      <w:divsChild>
        <w:div w:id="1771855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670</Words>
  <Characters>3819</Characters>
  <Application>Microsoft Office Word</Application>
  <DocSecurity>0</DocSecurity>
  <Lines>31</Lines>
  <Paragraphs>8</Paragraphs>
  <ScaleCrop>false</ScaleCrop>
  <Company/>
  <LinksUpToDate>false</LinksUpToDate>
  <CharactersWithSpaces>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Алёна</dc:creator>
  <cp:lastModifiedBy>Алёна</cp:lastModifiedBy>
  <cp:revision>2</cp:revision>
  <dcterms:created xsi:type="dcterms:W3CDTF">2016-05-24T13:29:00Z</dcterms:created>
  <dcterms:modified xsi:type="dcterms:W3CDTF">2016-05-24T15:10:00Z</dcterms:modified>
</cp:coreProperties>
</file>